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BB" w:rsidRDefault="006047BB" w:rsidP="006047BB">
      <w:pPr>
        <w:jc w:val="right"/>
        <w:rPr>
          <w:sz w:val="24"/>
          <w:szCs w:val="24"/>
        </w:rPr>
      </w:pPr>
    </w:p>
    <w:p w:rsidR="006047BB" w:rsidRPr="00247824" w:rsidRDefault="006047BB" w:rsidP="006047BB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t xml:space="preserve">Приложение №1 </w:t>
      </w:r>
      <w:r>
        <w:rPr>
          <w:sz w:val="24"/>
          <w:szCs w:val="24"/>
        </w:rPr>
        <w:br/>
        <w:t>Приказ № 185 от 01.10.2021</w:t>
      </w:r>
    </w:p>
    <w:p w:rsidR="006047BB" w:rsidRPr="00247824" w:rsidRDefault="006047BB" w:rsidP="006047BB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:rsidR="006047BB" w:rsidRPr="00247824" w:rsidRDefault="006047BB" w:rsidP="006047B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>
        <w:rPr>
          <w:sz w:val="24"/>
          <w:szCs w:val="24"/>
        </w:rPr>
        <w:t>да, Уставом МБОУ «</w:t>
      </w:r>
      <w:r w:rsidRPr="00247824">
        <w:rPr>
          <w:sz w:val="24"/>
          <w:szCs w:val="24"/>
        </w:rPr>
        <w:t xml:space="preserve">СОШ </w:t>
      </w:r>
      <w:r>
        <w:rPr>
          <w:sz w:val="24"/>
          <w:szCs w:val="24"/>
        </w:rPr>
        <w:t>№10»</w:t>
      </w:r>
      <w:r w:rsidRPr="00247824">
        <w:rPr>
          <w:sz w:val="24"/>
          <w:szCs w:val="24"/>
        </w:rPr>
        <w:t xml:space="preserve"> (далее - школа), настоящим Положением</w:t>
      </w:r>
      <w:r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  <w:proofErr w:type="gramEnd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воспитательной работе.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1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</w:t>
      </w:r>
      <w:proofErr w:type="gramStart"/>
      <w:r w:rsidRPr="00247824">
        <w:rPr>
          <w:sz w:val="24"/>
          <w:szCs w:val="24"/>
        </w:rPr>
        <w:t>собственных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2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входят учащиеся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определяются планом</w:t>
      </w:r>
      <w:proofErr w:type="gramStart"/>
      <w:r w:rsidRPr="00247824">
        <w:rPr>
          <w:sz w:val="24"/>
          <w:szCs w:val="24"/>
        </w:rPr>
        <w:t xml:space="preserve"> .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:rsidR="006047BB" w:rsidRPr="00247824" w:rsidRDefault="006047BB" w:rsidP="006047BB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proofErr w:type="gramStart"/>
      <w:r w:rsidRPr="00247824">
        <w:rPr>
          <w:sz w:val="24"/>
          <w:szCs w:val="24"/>
          <w:lang w:val="en-US"/>
        </w:rPr>
        <w:t>D</w:t>
      </w:r>
      <w:proofErr w:type="gramEnd"/>
      <w:r w:rsidRPr="00247824"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либо заместителя директора по воспитательной работе в информационно - библиотечный центр школы на хранение.</w:t>
      </w:r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3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:rsidR="006047BB" w:rsidRPr="00B10EB9" w:rsidRDefault="006047BB" w:rsidP="006047BB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  <w:r>
        <w:rPr>
          <w:sz w:val="24"/>
          <w:szCs w:val="24"/>
        </w:rPr>
        <w:t>, выпуска  школьной газеты.</w:t>
      </w:r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Пользоваться организационной и иной поддержкой администрации школы при </w:t>
      </w:r>
      <w:r w:rsidRPr="00247824">
        <w:rPr>
          <w:sz w:val="24"/>
          <w:szCs w:val="24"/>
        </w:rPr>
        <w:lastRenderedPageBreak/>
        <w:t>выполнении своей деятельности;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6047BB" w:rsidRPr="00247824" w:rsidRDefault="006047BB" w:rsidP="006047BB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6047BB" w:rsidRPr="00247824" w:rsidRDefault="006047BB" w:rsidP="006047BB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Настоящее положение вступает в силу </w:t>
      </w:r>
      <w:proofErr w:type="gramStart"/>
      <w:r w:rsidRPr="00247824">
        <w:rPr>
          <w:sz w:val="24"/>
          <w:szCs w:val="24"/>
        </w:rPr>
        <w:t>с даты утверждения</w:t>
      </w:r>
      <w:proofErr w:type="gramEnd"/>
      <w:r w:rsidRPr="00247824">
        <w:rPr>
          <w:sz w:val="24"/>
          <w:szCs w:val="24"/>
        </w:rPr>
        <w:t xml:space="preserve"> его приказом директора школы.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:rsidR="006047BB" w:rsidRPr="00247824" w:rsidRDefault="006047BB" w:rsidP="006047BB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:rsidR="002F07CC" w:rsidRDefault="002F07CC">
      <w:bookmarkStart w:id="7" w:name="_GoBack"/>
      <w:bookmarkEnd w:id="7"/>
    </w:p>
    <w:sectPr w:rsidR="002F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2F"/>
    <w:rsid w:val="002F07CC"/>
    <w:rsid w:val="0043652F"/>
    <w:rsid w:val="0060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47B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047BB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6047BB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6047BB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47B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047BB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6047BB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6047BB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2025-11-20T11:32:00Z</dcterms:created>
  <dcterms:modified xsi:type="dcterms:W3CDTF">2025-11-20T11:32:00Z</dcterms:modified>
</cp:coreProperties>
</file>