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12" w:rsidRDefault="00411412" w:rsidP="004114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Информация о сроках, местах и порядке информирования </w:t>
      </w:r>
    </w:p>
    <w:p w:rsidR="00411412" w:rsidRDefault="00411412" w:rsidP="004114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результатах итогового сочинения (изложения)</w:t>
      </w:r>
    </w:p>
    <w:p w:rsidR="00411412" w:rsidRDefault="00411412" w:rsidP="0041141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в Ленинградской области</w:t>
      </w:r>
    </w:p>
    <w:p w:rsidR="00411412" w:rsidRDefault="00411412" w:rsidP="00B97EEB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31355" w:rsidRDefault="00411412" w:rsidP="00F3135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Ознакомление с результатами итогового сочинения (изложения)</w:t>
      </w:r>
    </w:p>
    <w:p w:rsidR="00781586" w:rsidRDefault="00781586" w:rsidP="00F3135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в Ленинградской области</w:t>
      </w:r>
    </w:p>
    <w:p w:rsidR="00DE2A6C" w:rsidRPr="00427108" w:rsidRDefault="00DE2A6C" w:rsidP="00FE605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1412" w:rsidRDefault="00B97EEB" w:rsidP="002C5E4C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9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результатами итогового сочинения (изложени</w:t>
      </w:r>
      <w:r w:rsid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я) участники могут ознакомиться:</w:t>
      </w:r>
    </w:p>
    <w:p w:rsidR="00411412" w:rsidRDefault="00411412" w:rsidP="002C5E4C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141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выпускники текущего года, экстерны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B97EEB" w:rsidRPr="00B9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образовательных организациях </w:t>
      </w:r>
      <w:r w:rsidR="007815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</w:p>
    <w:p w:rsidR="00F31355" w:rsidRPr="00411412" w:rsidRDefault="00411412" w:rsidP="002C5E4C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141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выпускники прошлых лет, обучающиеся СПО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</w:t>
      </w:r>
      <w:r w:rsidR="007815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97EEB" w:rsidRPr="00B9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местах регистрации на участие в итоговом сочинении (изложении)</w:t>
      </w:r>
      <w:r w:rsidR="007815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(органах местного самоуправления Ленинградской области, осуществляющих управление в сфере образования).</w:t>
      </w:r>
      <w:r w:rsidR="00B97EEB" w:rsidRPr="00B9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81586" w:rsidRDefault="00781586" w:rsidP="002C5E4C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Руководитель общеобразовательной организации о</w:t>
      </w:r>
      <w:r w:rsidRPr="007815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беспечи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вает </w:t>
      </w:r>
      <w:r w:rsidRPr="007815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ознакомление  участников с полученными ими результатами итогового сочинения (изложения) не позднее двух рабочих дней со дня окончания работы  муниципальной экспертной комиссии Ленинградской области, с выдачей протокола с результатами итогового сочинения (изложения)</w:t>
      </w:r>
      <w:r w:rsidR="0038380F" w:rsidRPr="003838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838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подпись участника.</w:t>
      </w:r>
      <w:proofErr w:type="gramEnd"/>
    </w:p>
    <w:p w:rsidR="009D49BD" w:rsidRPr="00427108" w:rsidRDefault="00341C7E" w:rsidP="00427108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1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Также</w:t>
      </w:r>
      <w:r w:rsidR="00B97EEB" w:rsidRPr="004271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ознакомление участников с результатами итогового сочинения</w:t>
      </w:r>
      <w:r w:rsidR="00B97EEB" w:rsidRPr="00427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(изложения)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</w:t>
      </w:r>
      <w:r w:rsidR="00C53D0C" w:rsidRPr="00427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персональных данных </w:t>
      </w:r>
      <w:r w:rsidR="00C53D0C" w:rsidRPr="004271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официальном </w:t>
      </w:r>
      <w:r w:rsidR="00427108" w:rsidRPr="00427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сайте Рособрнадзора в разделе «ГИА-11. Результаты» </w:t>
      </w:r>
      <w:hyperlink r:id="rId7" w:history="1">
        <w:r w:rsidR="00427108" w:rsidRPr="00427108">
          <w:rPr>
            <w:rStyle w:val="a9"/>
            <w:rFonts w:ascii="Times New Roman" w:hAnsi="Times New Roman" w:cs="Times New Roman"/>
            <w:sz w:val="28"/>
            <w:szCs w:val="28"/>
          </w:rPr>
          <w:t>http://obrnadzor.gov.ru/gia/gia-11/rezultaty/</w:t>
        </w:r>
      </w:hyperlink>
      <w:r w:rsidR="004271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hyperlink r:id="rId8" w:history="1">
        <w:r w:rsidR="00427108" w:rsidRPr="00427108">
          <w:rPr>
            <w:rStyle w:val="a9"/>
            <w:rFonts w:ascii="Times New Roman" w:hAnsi="Times New Roman" w:cs="Times New Roman"/>
            <w:color w:val="095590"/>
            <w:sz w:val="28"/>
            <w:szCs w:val="28"/>
            <w:shd w:val="clear" w:color="auto" w:fill="FFFFFF"/>
          </w:rPr>
          <w:t>Сервис проверки результатов ЕГЭ</w:t>
        </w:r>
      </w:hyperlink>
      <w:r w:rsidR="00427108" w:rsidRPr="00427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53D0C" w:rsidRPr="00427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hyperlink r:id="rId9" w:history="1">
        <w:r w:rsidR="00427108" w:rsidRPr="002727CE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http://checkege.rustest.ru/</w:t>
        </w:r>
      </w:hyperlink>
      <w:r w:rsidR="004271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3D0C" w:rsidRPr="004271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31355" w:rsidRPr="008434CD" w:rsidRDefault="00F31355" w:rsidP="00F3135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shd w:val="clear" w:color="auto" w:fill="FFFFFF"/>
          <w:lang w:eastAsia="ru-RU"/>
        </w:rPr>
      </w:pPr>
      <w:bookmarkStart w:id="0" w:name="_GoBack"/>
    </w:p>
    <w:bookmarkEnd w:id="0"/>
    <w:p w:rsidR="002C5E4C" w:rsidRDefault="002C5E4C" w:rsidP="0042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О сроках, местах и порядке подачи заявления </w:t>
      </w:r>
    </w:p>
    <w:p w:rsidR="002C5E4C" w:rsidRDefault="002C5E4C" w:rsidP="002C5E4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на повторную проверку </w:t>
      </w:r>
      <w:r w:rsidR="004114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итогового сочинения (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изложения)</w:t>
      </w:r>
    </w:p>
    <w:p w:rsidR="00411412" w:rsidRDefault="002C5E4C" w:rsidP="008434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4114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в Ленинградской области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в случае получения </w:t>
      </w:r>
      <w:r w:rsidRPr="002C5E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повторного неудовлетворительного результата («незачет»)</w:t>
      </w:r>
    </w:p>
    <w:p w:rsidR="008434CD" w:rsidRPr="008434CD" w:rsidRDefault="008434CD" w:rsidP="008434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shd w:val="clear" w:color="auto" w:fill="FFFFFF"/>
          <w:lang w:eastAsia="ru-RU"/>
        </w:rPr>
      </w:pPr>
    </w:p>
    <w:p w:rsidR="00411412" w:rsidRPr="00411412" w:rsidRDefault="002C5E4C" w:rsidP="002C5E4C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P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Порядком проведения итогового сочинения (изложения) в Ленинградской области, </w:t>
      </w:r>
      <w:r w:rsidR="003707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определенным</w:t>
      </w:r>
      <w:r w:rsidRP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комитет</w:t>
      </w:r>
      <w:r w:rsidR="003707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общего и профессионального образования Ленинградской области (далее - Порядок проведени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ИСИ)</w:t>
      </w:r>
      <w:r w:rsidRP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411412" w:rsidRP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</w:t>
      </w:r>
      <w:proofErr w:type="gramEnd"/>
      <w:r w:rsidR="00411412" w:rsidRP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экспертной комиссией, сформированной Комитетом на региональном уровне.</w:t>
      </w:r>
    </w:p>
    <w:p w:rsidR="002C5E4C" w:rsidRDefault="00411412" w:rsidP="002C5E4C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Заявление на повторную проверку при получении повторного неудовлетворительного результата («незачет») за итоговое сочинение (изложение) </w:t>
      </w:r>
      <w:r w:rsidRP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подаётся обучающимся в Комитет через руководителя образовательной организации, в которой обучающийся осваивает образовательные программ общего среднего образования, и (или)  через орган местного самоуправления, осуществляющего управление в сфере образования. Заявление пишется в свободной форме.</w:t>
      </w:r>
    </w:p>
    <w:p w:rsidR="00411412" w:rsidRDefault="00411412" w:rsidP="002C5E4C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Повторная проверка и оценивание итогового сочинения (изложения) проводится экспертной комиссией, сформированной Комитетом на региональном уровне, в соответствии с </w:t>
      </w:r>
      <w:r w:rsid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настоящим</w:t>
      </w:r>
      <w:r w:rsidR="002C5E4C" w:rsidRP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Поряд</w:t>
      </w:r>
      <w:r w:rsid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 </w:t>
      </w:r>
      <w:r w:rsidR="002C5E4C" w:rsidRP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</w:t>
      </w:r>
      <w:r w:rsidR="002C5E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ИСИ</w:t>
      </w:r>
      <w:r w:rsidRPr="004114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C5E4C" w:rsidRPr="00411412" w:rsidRDefault="002C5E4C" w:rsidP="002C5E4C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Комитет осуществляет информирование участника об итогах повторной проверки в письменной форме.</w:t>
      </w:r>
    </w:p>
    <w:p w:rsidR="00411412" w:rsidRPr="00411412" w:rsidRDefault="00411412" w:rsidP="002C5E4C">
      <w:pPr>
        <w:pStyle w:val="a5"/>
        <w:ind w:left="-567" w:firstLine="567"/>
        <w:jc w:val="center"/>
        <w:rPr>
          <w:rFonts w:eastAsia="Times New Roman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411412" w:rsidRDefault="00411412" w:rsidP="002C5E4C">
      <w:pPr>
        <w:pStyle w:val="a5"/>
        <w:ind w:left="-567" w:firstLine="567"/>
        <w:jc w:val="center"/>
        <w:rPr>
          <w:rFonts w:eastAsia="Times New Roman"/>
          <w:b/>
          <w:bCs/>
          <w:color w:val="FF0000"/>
          <w:sz w:val="28"/>
          <w:szCs w:val="28"/>
          <w:shd w:val="clear" w:color="auto" w:fill="FFFFFF"/>
        </w:rPr>
      </w:pPr>
    </w:p>
    <w:p w:rsidR="00A13B09" w:rsidRPr="00A13B09" w:rsidRDefault="00A13B09" w:rsidP="002C5E4C">
      <w:pPr>
        <w:spacing w:after="0" w:line="240" w:lineRule="auto"/>
        <w:ind w:left="-567" w:righ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A13B09" w:rsidRPr="00A1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2044"/>
    <w:multiLevelType w:val="multilevel"/>
    <w:tmpl w:val="26A4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24D1F"/>
    <w:multiLevelType w:val="multilevel"/>
    <w:tmpl w:val="CFD2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65805"/>
    <w:multiLevelType w:val="multilevel"/>
    <w:tmpl w:val="E224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010FF"/>
    <w:multiLevelType w:val="multilevel"/>
    <w:tmpl w:val="7A88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F2D62"/>
    <w:multiLevelType w:val="multilevel"/>
    <w:tmpl w:val="AB76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06"/>
    <w:rsid w:val="00084C41"/>
    <w:rsid w:val="000E075D"/>
    <w:rsid w:val="001159C7"/>
    <w:rsid w:val="001D43AB"/>
    <w:rsid w:val="001E5313"/>
    <w:rsid w:val="002C5E4C"/>
    <w:rsid w:val="00341C7E"/>
    <w:rsid w:val="00370749"/>
    <w:rsid w:val="0038380F"/>
    <w:rsid w:val="00411412"/>
    <w:rsid w:val="00427108"/>
    <w:rsid w:val="004F789D"/>
    <w:rsid w:val="00527A7A"/>
    <w:rsid w:val="00542E06"/>
    <w:rsid w:val="00587747"/>
    <w:rsid w:val="005D7E26"/>
    <w:rsid w:val="00662AB3"/>
    <w:rsid w:val="006864E1"/>
    <w:rsid w:val="006A6789"/>
    <w:rsid w:val="006C02AD"/>
    <w:rsid w:val="006F3957"/>
    <w:rsid w:val="00781586"/>
    <w:rsid w:val="007B6D92"/>
    <w:rsid w:val="008434CD"/>
    <w:rsid w:val="008A4407"/>
    <w:rsid w:val="009111A9"/>
    <w:rsid w:val="009136AF"/>
    <w:rsid w:val="00920315"/>
    <w:rsid w:val="009D49BD"/>
    <w:rsid w:val="00A13B09"/>
    <w:rsid w:val="00A4468F"/>
    <w:rsid w:val="00B93E36"/>
    <w:rsid w:val="00B97EEB"/>
    <w:rsid w:val="00BE0FAD"/>
    <w:rsid w:val="00C5060B"/>
    <w:rsid w:val="00C53D0C"/>
    <w:rsid w:val="00D02B11"/>
    <w:rsid w:val="00D0642D"/>
    <w:rsid w:val="00D77A97"/>
    <w:rsid w:val="00DE2A6C"/>
    <w:rsid w:val="00DE439D"/>
    <w:rsid w:val="00E933E4"/>
    <w:rsid w:val="00F31355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64E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03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686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6864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864E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62AB3"/>
    <w:rPr>
      <w:b/>
      <w:bCs/>
    </w:rPr>
  </w:style>
  <w:style w:type="character" w:styleId="a8">
    <w:name w:val="Emphasis"/>
    <w:basedOn w:val="a0"/>
    <w:uiPriority w:val="20"/>
    <w:qFormat/>
    <w:rsid w:val="00A13B09"/>
    <w:rPr>
      <w:i/>
      <w:iCs/>
    </w:rPr>
  </w:style>
  <w:style w:type="character" w:styleId="a9">
    <w:name w:val="Hyperlink"/>
    <w:basedOn w:val="a0"/>
    <w:uiPriority w:val="99"/>
    <w:unhideWhenUsed/>
    <w:rsid w:val="00A13B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64E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"/>
    <w:basedOn w:val="a"/>
    <w:rsid w:val="0092031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686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6864E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6864E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662AB3"/>
    <w:rPr>
      <w:b/>
      <w:bCs/>
    </w:rPr>
  </w:style>
  <w:style w:type="character" w:styleId="a8">
    <w:name w:val="Emphasis"/>
    <w:basedOn w:val="a0"/>
    <w:uiPriority w:val="20"/>
    <w:qFormat/>
    <w:rsid w:val="00A13B09"/>
    <w:rPr>
      <w:i/>
      <w:iCs/>
    </w:rPr>
  </w:style>
  <w:style w:type="character" w:styleId="a9">
    <w:name w:val="Hyperlink"/>
    <w:basedOn w:val="a0"/>
    <w:uiPriority w:val="99"/>
    <w:unhideWhenUsed/>
    <w:rsid w:val="00A13B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ege.ruste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obrnadzor.gov.ru/gia/gia-11/rezultat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1F273-4D87-4E2F-850D-83D72A314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 Шарая</dc:creator>
  <cp:lastModifiedBy>Елена Григорьевна Шарая</cp:lastModifiedBy>
  <cp:revision>5</cp:revision>
  <dcterms:created xsi:type="dcterms:W3CDTF">2019-10-02T12:03:00Z</dcterms:created>
  <dcterms:modified xsi:type="dcterms:W3CDTF">2021-09-21T08:14:00Z</dcterms:modified>
</cp:coreProperties>
</file>